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培训内容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23"/>
        <w:gridCol w:w="1245"/>
        <w:gridCol w:w="1860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专题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3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赵文涛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9月26日14：30—16：00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高职院校教师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如何备课和上好一节课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焦春丽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9月26日16：20-17：50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认同集团文化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与企业发展同行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翟爱国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9月27日14：30—16：00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践行师德规范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站稳三尺讲台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毋虎城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9月27日16：20—17：50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做一个合格高职院校教师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阶段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周建国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葛云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示范课(专业课)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观摩、评课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付银凤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示范课（公共基础课）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观摩、评课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赵国庆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新时代职业教育发展路径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葛云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职业院校教育方法改革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九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孙荣玲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思政融课堂，润物细无声 职业院校课程思政建设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十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田京城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3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职业院校教师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如何开展教科研工作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TQ0ZDg2ODNlOTY2NTkxMDY2NGM3MDIzNjFjOWYifQ=="/>
  </w:docVars>
  <w:rsids>
    <w:rsidRoot w:val="00000000"/>
    <w:rsid w:val="07C97B5B"/>
    <w:rsid w:val="0C3477A4"/>
    <w:rsid w:val="10294501"/>
    <w:rsid w:val="10EF795F"/>
    <w:rsid w:val="19E564CE"/>
    <w:rsid w:val="29F26EE0"/>
    <w:rsid w:val="2C203EB1"/>
    <w:rsid w:val="2FF8164A"/>
    <w:rsid w:val="310818E2"/>
    <w:rsid w:val="41F511BE"/>
    <w:rsid w:val="46842A82"/>
    <w:rsid w:val="4C590A78"/>
    <w:rsid w:val="516A66A4"/>
    <w:rsid w:val="53B537CD"/>
    <w:rsid w:val="57B43B6B"/>
    <w:rsid w:val="60565282"/>
    <w:rsid w:val="68D66B5B"/>
    <w:rsid w:val="6DB01A19"/>
    <w:rsid w:val="749A42AC"/>
    <w:rsid w:val="7E317A78"/>
    <w:rsid w:val="7F6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2420</Words>
  <Characters>2488</Characters>
  <Lines>0</Lines>
  <Paragraphs>0</Paragraphs>
  <TotalTime>20</TotalTime>
  <ScaleCrop>false</ScaleCrop>
  <LinksUpToDate>false</LinksUpToDate>
  <CharactersWithSpaces>2490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2023-09-19T00:20:00Z</dcterms:created>
  <dc:creator>36280</dc:creator>
  <cp:lastModifiedBy>浮笙</cp:lastModifiedBy>
  <dcterms:modified xsi:type="dcterms:W3CDTF">2023-11-24T02:25:09Z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0AB5098FDE824BA0941D2F3FF68419B9_13</vt:lpwstr>
  </property>
</Properties>
</file>